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C852" w14:textId="6C5A3099" w:rsidR="006F0615" w:rsidRPr="006F0615" w:rsidRDefault="006F0615" w:rsidP="006F0615">
      <w:pPr>
        <w:spacing w:after="0"/>
        <w:ind w:left="2880"/>
        <w:rPr>
          <w:rFonts w:ascii="Arial" w:hAnsi="Arial" w:cs="Arial"/>
          <w:bCs/>
          <w:snapToGrid w:val="0"/>
          <w:sz w:val="22"/>
          <w:szCs w:val="22"/>
        </w:rPr>
      </w:pPr>
      <w:r w:rsidRPr="006F0615">
        <w:rPr>
          <w:rFonts w:ascii="Arial" w:hAnsi="Arial" w:cs="Arial"/>
          <w:bCs/>
          <w:noProof/>
          <w:sz w:val="22"/>
          <w:szCs w:val="22"/>
        </w:rPr>
        <w:drawing>
          <wp:anchor distT="0" distB="0" distL="114300" distR="114300" simplePos="0" relativeHeight="251659264" behindDoc="1" locked="0" layoutInCell="1" allowOverlap="1" wp14:anchorId="54CD9F3B" wp14:editId="45254CF9">
            <wp:simplePos x="0" y="0"/>
            <wp:positionH relativeFrom="margin">
              <wp:posOffset>5446395</wp:posOffset>
            </wp:positionH>
            <wp:positionV relativeFrom="paragraph">
              <wp:posOffset>133350</wp:posOffset>
            </wp:positionV>
            <wp:extent cx="892810" cy="586740"/>
            <wp:effectExtent l="0" t="0" r="2540" b="3810"/>
            <wp:wrapTight wrapText="bothSides">
              <wp:wrapPolygon edited="0">
                <wp:start x="0" y="0"/>
                <wp:lineTo x="0" y="21039"/>
                <wp:lineTo x="21201" y="21039"/>
                <wp:lineTo x="2120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EAN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2810" cy="586740"/>
                    </a:xfrm>
                    <a:prstGeom prst="rect">
                      <a:avLst/>
                    </a:prstGeom>
                  </pic:spPr>
                </pic:pic>
              </a:graphicData>
            </a:graphic>
            <wp14:sizeRelH relativeFrom="margin">
              <wp14:pctWidth>0</wp14:pctWidth>
            </wp14:sizeRelH>
            <wp14:sizeRelV relativeFrom="margin">
              <wp14:pctHeight>0</wp14:pctHeight>
            </wp14:sizeRelV>
          </wp:anchor>
        </w:drawing>
      </w:r>
      <w:r w:rsidRPr="006F0615">
        <w:rPr>
          <w:rFonts w:ascii="Arial" w:hAnsi="Arial" w:cs="Arial"/>
          <w:b/>
          <w:bCs/>
          <w:snapToGrid w:val="0"/>
          <w:sz w:val="22"/>
          <w:szCs w:val="22"/>
        </w:rPr>
        <w:t>Job Class:</w:t>
      </w:r>
      <w:r w:rsidRPr="006F0615">
        <w:rPr>
          <w:rFonts w:ascii="Arial" w:hAnsi="Arial" w:cs="Arial"/>
          <w:bCs/>
          <w:snapToGrid w:val="0"/>
          <w:sz w:val="22"/>
          <w:szCs w:val="22"/>
        </w:rPr>
        <w:t xml:space="preserve"> Professional Development/Classroom  Coordinator </w:t>
      </w:r>
    </w:p>
    <w:p w14:paraId="1345BAB3" w14:textId="77777777" w:rsidR="006F0615" w:rsidRPr="006F0615" w:rsidRDefault="006F0615" w:rsidP="006F0615">
      <w:pPr>
        <w:spacing w:after="0"/>
        <w:ind w:left="2880"/>
        <w:rPr>
          <w:rFonts w:ascii="Arial" w:hAnsi="Arial" w:cs="Arial"/>
          <w:bCs/>
          <w:snapToGrid w:val="0"/>
          <w:sz w:val="22"/>
          <w:szCs w:val="22"/>
        </w:rPr>
      </w:pPr>
      <w:r w:rsidRPr="006F0615">
        <w:rPr>
          <w:rFonts w:ascii="Arial" w:hAnsi="Arial" w:cs="Arial"/>
          <w:b/>
          <w:bCs/>
          <w:snapToGrid w:val="0"/>
          <w:sz w:val="22"/>
          <w:szCs w:val="22"/>
        </w:rPr>
        <w:t>Department:</w:t>
      </w:r>
      <w:r w:rsidRPr="006F0615">
        <w:rPr>
          <w:rFonts w:ascii="Arial" w:hAnsi="Arial" w:cs="Arial"/>
          <w:bCs/>
          <w:snapToGrid w:val="0"/>
          <w:sz w:val="22"/>
          <w:szCs w:val="22"/>
        </w:rPr>
        <w:t xml:space="preserve"> Head Start</w:t>
      </w:r>
    </w:p>
    <w:p w14:paraId="75180E63" w14:textId="77777777" w:rsidR="006F0615" w:rsidRPr="006F0615" w:rsidRDefault="006F0615" w:rsidP="006F0615">
      <w:pPr>
        <w:spacing w:after="0"/>
        <w:ind w:left="2880"/>
        <w:rPr>
          <w:rFonts w:ascii="Arial" w:hAnsi="Arial" w:cs="Arial"/>
          <w:bCs/>
          <w:snapToGrid w:val="0"/>
          <w:sz w:val="22"/>
          <w:szCs w:val="22"/>
        </w:rPr>
      </w:pPr>
      <w:r w:rsidRPr="006F0615">
        <w:rPr>
          <w:rFonts w:ascii="Arial" w:hAnsi="Arial" w:cs="Arial"/>
          <w:b/>
          <w:bCs/>
          <w:snapToGrid w:val="0"/>
          <w:sz w:val="22"/>
          <w:szCs w:val="22"/>
        </w:rPr>
        <w:t>Supervisor:</w:t>
      </w:r>
      <w:r w:rsidRPr="006F0615">
        <w:rPr>
          <w:rFonts w:ascii="Arial" w:hAnsi="Arial" w:cs="Arial"/>
          <w:bCs/>
          <w:snapToGrid w:val="0"/>
          <w:sz w:val="22"/>
          <w:szCs w:val="22"/>
        </w:rPr>
        <w:t xml:space="preserve"> Manager- Education </w:t>
      </w:r>
    </w:p>
    <w:p w14:paraId="36ECCFFF" w14:textId="77777777" w:rsidR="006F0615" w:rsidRPr="006F0615" w:rsidRDefault="006F0615" w:rsidP="006F0615">
      <w:pPr>
        <w:spacing w:after="0"/>
        <w:ind w:left="2880"/>
        <w:rPr>
          <w:rFonts w:ascii="Arial" w:hAnsi="Arial" w:cs="Arial"/>
          <w:bCs/>
          <w:snapToGrid w:val="0"/>
          <w:sz w:val="22"/>
          <w:szCs w:val="22"/>
        </w:rPr>
      </w:pPr>
      <w:r w:rsidRPr="006F0615">
        <w:rPr>
          <w:rFonts w:ascii="Arial" w:hAnsi="Arial" w:cs="Arial"/>
          <w:b/>
          <w:bCs/>
          <w:snapToGrid w:val="0"/>
          <w:sz w:val="22"/>
          <w:szCs w:val="22"/>
        </w:rPr>
        <w:t>FLSA Status:</w:t>
      </w:r>
      <w:r w:rsidRPr="006F0615">
        <w:rPr>
          <w:rFonts w:ascii="Arial" w:hAnsi="Arial" w:cs="Arial"/>
          <w:bCs/>
          <w:snapToGrid w:val="0"/>
          <w:sz w:val="22"/>
          <w:szCs w:val="22"/>
        </w:rPr>
        <w:t xml:space="preserve"> Non-Exempt</w:t>
      </w:r>
    </w:p>
    <w:p w14:paraId="35F42FFF" w14:textId="6C3E0400" w:rsidR="006F0615" w:rsidRPr="006F0615" w:rsidRDefault="006F0615" w:rsidP="006F0615">
      <w:pPr>
        <w:spacing w:after="0"/>
        <w:ind w:left="2880"/>
        <w:rPr>
          <w:rFonts w:ascii="Arial" w:hAnsi="Arial" w:cs="Arial"/>
          <w:bCs/>
          <w:snapToGrid w:val="0"/>
          <w:sz w:val="22"/>
          <w:szCs w:val="22"/>
        </w:rPr>
      </w:pPr>
      <w:r w:rsidRPr="006F0615">
        <w:rPr>
          <w:rFonts w:ascii="Arial" w:hAnsi="Arial" w:cs="Arial"/>
          <w:b/>
          <w:bCs/>
          <w:snapToGrid w:val="0"/>
          <w:sz w:val="22"/>
          <w:szCs w:val="22"/>
        </w:rPr>
        <w:t>Revision Date:</w:t>
      </w:r>
      <w:r w:rsidRPr="006F0615">
        <w:rPr>
          <w:rFonts w:ascii="Arial" w:hAnsi="Arial" w:cs="Arial"/>
          <w:bCs/>
          <w:snapToGrid w:val="0"/>
          <w:sz w:val="22"/>
          <w:szCs w:val="22"/>
        </w:rPr>
        <w:t xml:space="preserve"> M</w:t>
      </w:r>
      <w:r w:rsidR="00EB1BC3">
        <w:rPr>
          <w:rFonts w:ascii="Arial" w:hAnsi="Arial" w:cs="Arial"/>
          <w:bCs/>
          <w:snapToGrid w:val="0"/>
          <w:sz w:val="22"/>
          <w:szCs w:val="22"/>
        </w:rPr>
        <w:t>ay</w:t>
      </w:r>
      <w:r w:rsidRPr="006F0615">
        <w:rPr>
          <w:rFonts w:ascii="Arial" w:hAnsi="Arial" w:cs="Arial"/>
          <w:bCs/>
          <w:snapToGrid w:val="0"/>
          <w:sz w:val="22"/>
          <w:szCs w:val="22"/>
        </w:rPr>
        <w:t xml:space="preserve"> 2026</w:t>
      </w:r>
    </w:p>
    <w:p w14:paraId="73E2129D" w14:textId="77777777" w:rsidR="006F0615" w:rsidRPr="006F0615" w:rsidRDefault="006F0615" w:rsidP="006F0615">
      <w:pPr>
        <w:pStyle w:val="Heading3"/>
        <w:spacing w:after="0"/>
        <w:ind w:left="2160" w:firstLine="720"/>
        <w:rPr>
          <w:rFonts w:ascii="Arial" w:hAnsi="Arial" w:cs="Arial"/>
          <w:b/>
          <w:bCs/>
          <w:color w:val="auto"/>
          <w:sz w:val="22"/>
          <w:szCs w:val="22"/>
        </w:rPr>
      </w:pPr>
      <w:r w:rsidRPr="006F0615">
        <w:rPr>
          <w:rFonts w:ascii="Arial" w:hAnsi="Arial" w:cs="Arial"/>
          <w:bCs/>
          <w:color w:val="auto"/>
          <w:sz w:val="22"/>
          <w:szCs w:val="22"/>
        </w:rPr>
        <w:t>Prepared by: BI-County CAP, Inc.</w:t>
      </w:r>
      <w:r w:rsidRPr="006F0615">
        <w:rPr>
          <w:rFonts w:ascii="Arial" w:hAnsi="Arial" w:cs="Arial"/>
          <w:b/>
          <w:bCs/>
          <w:noProof/>
          <w:color w:val="auto"/>
          <w:sz w:val="22"/>
          <w:szCs w:val="22"/>
        </w:rPr>
        <w:drawing>
          <wp:anchor distT="0" distB="0" distL="114300" distR="114300" simplePos="0" relativeHeight="251660288" behindDoc="1" locked="0" layoutInCell="1" allowOverlap="1" wp14:anchorId="301BE734" wp14:editId="72FF3F1E">
            <wp:simplePos x="0" y="0"/>
            <wp:positionH relativeFrom="margin">
              <wp:align>left</wp:align>
            </wp:positionH>
            <wp:positionV relativeFrom="margin">
              <wp:align>top</wp:align>
            </wp:positionV>
            <wp:extent cx="1675991" cy="91440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CAP_LOGO_No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991" cy="914400"/>
                    </a:xfrm>
                    <a:prstGeom prst="rect">
                      <a:avLst/>
                    </a:prstGeom>
                  </pic:spPr>
                </pic:pic>
              </a:graphicData>
            </a:graphic>
            <wp14:sizeRelH relativeFrom="margin">
              <wp14:pctWidth>0</wp14:pctWidth>
            </wp14:sizeRelH>
            <wp14:sizeRelV relativeFrom="margin">
              <wp14:pctHeight>0</wp14:pctHeight>
            </wp14:sizeRelV>
          </wp:anchor>
        </w:drawing>
      </w:r>
    </w:p>
    <w:p w14:paraId="42F10E17" w14:textId="77777777" w:rsidR="006F0615" w:rsidRPr="006F0615" w:rsidRDefault="006F0615" w:rsidP="006F0615">
      <w:pPr>
        <w:pStyle w:val="Heading3"/>
        <w:spacing w:before="120" w:after="120"/>
        <w:rPr>
          <w:rFonts w:ascii="Arial" w:hAnsi="Arial" w:cs="Arial"/>
          <w:bCs/>
          <w:color w:val="auto"/>
          <w:sz w:val="22"/>
          <w:szCs w:val="22"/>
          <w:u w:val="single"/>
        </w:rPr>
      </w:pPr>
      <w:r w:rsidRPr="006F0615">
        <w:rPr>
          <w:rFonts w:ascii="Arial" w:hAnsi="Arial" w:cs="Arial"/>
          <w:bCs/>
          <w:color w:val="auto"/>
          <w:sz w:val="22"/>
          <w:szCs w:val="22"/>
          <w:u w:val="single"/>
        </w:rPr>
        <w:t>Mission</w:t>
      </w:r>
    </w:p>
    <w:p w14:paraId="60664DE0" w14:textId="6397EEDA" w:rsidR="00333624" w:rsidRPr="006F0615" w:rsidRDefault="006F0615" w:rsidP="006F0615">
      <w:pPr>
        <w:pStyle w:val="Heading3"/>
        <w:spacing w:before="120" w:after="120"/>
        <w:rPr>
          <w:rFonts w:ascii="Arial" w:hAnsi="Arial" w:cs="Arial"/>
          <w:b/>
          <w:bCs/>
          <w:color w:val="auto"/>
          <w:sz w:val="22"/>
          <w:szCs w:val="22"/>
        </w:rPr>
      </w:pPr>
      <w:r w:rsidRPr="006F0615">
        <w:rPr>
          <w:rFonts w:ascii="Arial" w:hAnsi="Arial" w:cs="Arial"/>
          <w:color w:val="auto"/>
          <w:sz w:val="22"/>
          <w:szCs w:val="22"/>
        </w:rPr>
        <w:t>The mission of BI-CAP Head Start: Prenatal to Five is to give children and families a head start for Kindergarten and for life.</w:t>
      </w:r>
    </w:p>
    <w:p w14:paraId="0D85CF8A" w14:textId="7CEAB7B0" w:rsidR="00333624" w:rsidRPr="006F0615" w:rsidRDefault="006F0615" w:rsidP="00333624">
      <w:pPr>
        <w:spacing w:before="100" w:beforeAutospacing="1" w:after="100" w:afterAutospacing="1" w:line="240" w:lineRule="auto"/>
        <w:outlineLvl w:val="1"/>
        <w:rPr>
          <w:rFonts w:ascii="Arial" w:eastAsia="Times New Roman" w:hAnsi="Arial" w:cs="Arial"/>
          <w:b/>
          <w:bCs/>
          <w:kern w:val="0"/>
          <w:sz w:val="22"/>
          <w:szCs w:val="22"/>
          <w14:ligatures w14:val="none"/>
        </w:rPr>
      </w:pPr>
      <w:r w:rsidRPr="006F0615">
        <w:rPr>
          <w:rFonts w:ascii="Arial" w:eastAsia="Times New Roman" w:hAnsi="Arial" w:cs="Arial"/>
          <w:b/>
          <w:bCs/>
          <w:kern w:val="0"/>
          <w:sz w:val="22"/>
          <w:szCs w:val="22"/>
          <w14:ligatures w14:val="none"/>
        </w:rPr>
        <w:t>Job</w:t>
      </w:r>
      <w:r w:rsidR="00333624" w:rsidRPr="006F0615">
        <w:rPr>
          <w:rFonts w:ascii="Arial" w:eastAsia="Times New Roman" w:hAnsi="Arial" w:cs="Arial"/>
          <w:b/>
          <w:bCs/>
          <w:kern w:val="0"/>
          <w:sz w:val="22"/>
          <w:szCs w:val="22"/>
          <w14:ligatures w14:val="none"/>
        </w:rPr>
        <w:t xml:space="preserve"> Summary</w:t>
      </w:r>
    </w:p>
    <w:p w14:paraId="680B55FA" w14:textId="055A446A" w:rsidR="006F0615" w:rsidRPr="006F0615" w:rsidRDefault="006F0615">
      <w:pPr>
        <w:spacing w:line="240" w:lineRule="auto"/>
        <w:rPr>
          <w:rFonts w:ascii="Arial" w:hAnsi="Arial" w:cs="Arial"/>
          <w:sz w:val="22"/>
          <w:szCs w:val="22"/>
        </w:rPr>
      </w:pPr>
      <w:r w:rsidRPr="006F0615">
        <w:rPr>
          <w:rFonts w:ascii="Arial" w:hAnsi="Arial" w:cs="Arial"/>
          <w:sz w:val="22"/>
          <w:szCs w:val="22"/>
        </w:rPr>
        <w:t xml:space="preserve">The </w:t>
      </w:r>
      <w:r w:rsidR="00370B1C" w:rsidRPr="006F0615">
        <w:rPr>
          <w:rFonts w:ascii="Arial" w:hAnsi="Arial" w:cs="Arial"/>
          <w:bCs/>
          <w:snapToGrid w:val="0"/>
          <w:sz w:val="22"/>
          <w:szCs w:val="22"/>
        </w:rPr>
        <w:t>Professional Development/Classroom  Coordinator</w:t>
      </w:r>
      <w:r w:rsidR="00370B1C" w:rsidRPr="006F0615">
        <w:rPr>
          <w:rFonts w:ascii="Arial" w:hAnsi="Arial" w:cs="Arial"/>
          <w:sz w:val="22"/>
          <w:szCs w:val="22"/>
        </w:rPr>
        <w:t xml:space="preserve"> </w:t>
      </w:r>
      <w:r w:rsidRPr="006F0615">
        <w:rPr>
          <w:rFonts w:ascii="Arial" w:hAnsi="Arial" w:cs="Arial"/>
          <w:sz w:val="22"/>
          <w:szCs w:val="22"/>
        </w:rPr>
        <w:t>supervises Teachers and the PD Coach while leading professional development that advances school readiness. The role supports teachers in implementing and adapting curriculum to meet classroom and individual child needs, promotes Conscious Discipline as the program’s social-emotional and behavioral framework, and helps onboard new staff to ensure a smooth transition into program expectations, culture, and classroom practices.</w:t>
      </w:r>
    </w:p>
    <w:p w14:paraId="119F1F37" w14:textId="77777777" w:rsidR="00333624" w:rsidRPr="00CD6B78" w:rsidRDefault="00333624" w:rsidP="00EB1BC3">
      <w:pPr>
        <w:spacing w:before="100" w:beforeAutospacing="1" w:after="100" w:afterAutospacing="1" w:line="240" w:lineRule="auto"/>
        <w:outlineLvl w:val="1"/>
        <w:rPr>
          <w:rFonts w:ascii="Arial" w:eastAsia="Times New Roman" w:hAnsi="Arial" w:cs="Arial"/>
          <w:b/>
          <w:bCs/>
          <w:kern w:val="0"/>
          <w:sz w:val="22"/>
          <w:szCs w:val="22"/>
          <w:u w:val="single"/>
          <w14:ligatures w14:val="none"/>
        </w:rPr>
      </w:pPr>
      <w:r w:rsidRPr="00CD6B78">
        <w:rPr>
          <w:rFonts w:ascii="Arial" w:eastAsia="Times New Roman" w:hAnsi="Arial" w:cs="Arial"/>
          <w:b/>
          <w:bCs/>
          <w:kern w:val="0"/>
          <w:sz w:val="22"/>
          <w:szCs w:val="22"/>
          <w:u w:val="single"/>
          <w14:ligatures w14:val="none"/>
        </w:rPr>
        <w:t>Professional Development and Staff Growth</w:t>
      </w:r>
    </w:p>
    <w:p w14:paraId="207D2FAA" w14:textId="77777777" w:rsidR="00333624" w:rsidRPr="006F0615" w:rsidRDefault="00333624" w:rsidP="00333624">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Coordinate and support professional development opportunities aligned with program goals and classroom needs. </w:t>
      </w:r>
    </w:p>
    <w:p w14:paraId="7D9A4673" w14:textId="77777777" w:rsidR="00333624" w:rsidRPr="006F0615" w:rsidRDefault="00333624" w:rsidP="00333624">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Plan, organize, and facilitate trainings, workshops, and reflective learning opportunities. </w:t>
      </w:r>
    </w:p>
    <w:p w14:paraId="228DA4BD" w14:textId="77777777" w:rsidR="00333624" w:rsidRPr="006F0615" w:rsidRDefault="00333624" w:rsidP="00333624">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Support continuous quality improvement through coaching cycles and follow-up support. </w:t>
      </w:r>
    </w:p>
    <w:p w14:paraId="2EF59CFC" w14:textId="77777777" w:rsidR="00333624" w:rsidRPr="006F0615" w:rsidRDefault="00333624" w:rsidP="00333624">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Assist staff in setting professional growth goals and action plans. </w:t>
      </w:r>
    </w:p>
    <w:p w14:paraId="1F943D79" w14:textId="77777777" w:rsidR="00333624" w:rsidRPr="006F0615" w:rsidRDefault="00333624" w:rsidP="00333624">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Promote reflective practice and positive team collaboration. </w:t>
      </w:r>
    </w:p>
    <w:p w14:paraId="63928516" w14:textId="77777777" w:rsidR="006F0615" w:rsidRDefault="00333624" w:rsidP="006F0615">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Maintain coaching documentation, observation notes, and professional development records.</w:t>
      </w:r>
    </w:p>
    <w:p w14:paraId="7EBCF30C" w14:textId="23FE0856" w:rsidR="00CC59C4" w:rsidRPr="006F0615" w:rsidRDefault="00CC59C4" w:rsidP="006F0615">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hAnsi="Arial" w:cs="Arial"/>
          <w:sz w:val="22"/>
          <w:szCs w:val="22"/>
        </w:rPr>
        <w:t>Train staff for Curriculum and Assessment fidelity.</w:t>
      </w:r>
    </w:p>
    <w:p w14:paraId="28F8524E" w14:textId="77777777" w:rsidR="00333624" w:rsidRPr="00CD6B78" w:rsidRDefault="00333624" w:rsidP="00333624">
      <w:pPr>
        <w:spacing w:before="100" w:beforeAutospacing="1" w:after="100" w:afterAutospacing="1" w:line="240" w:lineRule="auto"/>
        <w:outlineLvl w:val="1"/>
        <w:rPr>
          <w:rFonts w:ascii="Arial" w:eastAsia="Times New Roman" w:hAnsi="Arial" w:cs="Arial"/>
          <w:b/>
          <w:bCs/>
          <w:kern w:val="0"/>
          <w:sz w:val="22"/>
          <w:szCs w:val="22"/>
          <w:u w:val="single"/>
          <w14:ligatures w14:val="none"/>
        </w:rPr>
      </w:pPr>
      <w:r w:rsidRPr="00CD6B78">
        <w:rPr>
          <w:rFonts w:ascii="Arial" w:eastAsia="Times New Roman" w:hAnsi="Arial" w:cs="Arial"/>
          <w:b/>
          <w:bCs/>
          <w:kern w:val="0"/>
          <w:sz w:val="22"/>
          <w:szCs w:val="22"/>
          <w:u w:val="single"/>
          <w14:ligatures w14:val="none"/>
        </w:rPr>
        <w:t>New Staff Onboarding and Orientation</w:t>
      </w:r>
    </w:p>
    <w:p w14:paraId="597A555F" w14:textId="77777777"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Coordinate onboarding and orientation for new classroom staff. </w:t>
      </w:r>
    </w:p>
    <w:p w14:paraId="452A11F3" w14:textId="77777777"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Support new employees in understanding: </w:t>
      </w:r>
    </w:p>
    <w:p w14:paraId="79FF7B74" w14:textId="77777777" w:rsidR="00333624" w:rsidRPr="006F0615" w:rsidRDefault="00333624" w:rsidP="00333624">
      <w:pPr>
        <w:numPr>
          <w:ilvl w:val="1"/>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Head Start Performance Standards </w:t>
      </w:r>
    </w:p>
    <w:p w14:paraId="59300BB9" w14:textId="77777777" w:rsidR="00333624" w:rsidRPr="006F0615" w:rsidRDefault="00333624" w:rsidP="00333624">
      <w:pPr>
        <w:numPr>
          <w:ilvl w:val="1"/>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Minnesota Licensing Regulations </w:t>
      </w:r>
    </w:p>
    <w:p w14:paraId="233E9858" w14:textId="74970EAC" w:rsidR="00333624" w:rsidRPr="006F0615" w:rsidRDefault="004716CA" w:rsidP="00333624">
      <w:pPr>
        <w:numPr>
          <w:ilvl w:val="1"/>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Head Start </w:t>
      </w:r>
      <w:r w:rsidR="00333624" w:rsidRPr="006F0615">
        <w:rPr>
          <w:rFonts w:ascii="Arial" w:eastAsia="Times New Roman" w:hAnsi="Arial" w:cs="Arial"/>
          <w:kern w:val="0"/>
          <w:sz w:val="22"/>
          <w:szCs w:val="22"/>
          <w14:ligatures w14:val="none"/>
        </w:rPr>
        <w:t xml:space="preserve">Program policies and procedures </w:t>
      </w:r>
    </w:p>
    <w:p w14:paraId="33671D2B" w14:textId="77777777" w:rsidR="00333624" w:rsidRPr="006F0615" w:rsidRDefault="00333624" w:rsidP="00333624">
      <w:pPr>
        <w:numPr>
          <w:ilvl w:val="1"/>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Conscious Discipline practices and expectations </w:t>
      </w:r>
    </w:p>
    <w:p w14:paraId="15D6D31D" w14:textId="77777777" w:rsidR="00333624" w:rsidRPr="006F0615" w:rsidRDefault="00333624" w:rsidP="00333624">
      <w:pPr>
        <w:numPr>
          <w:ilvl w:val="1"/>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Classroom routines and safety procedures </w:t>
      </w:r>
    </w:p>
    <w:p w14:paraId="6D6DC6DD" w14:textId="3AEA6530"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Serve as a mentor and support</w:t>
      </w:r>
      <w:r w:rsidR="004716CA" w:rsidRPr="006F0615">
        <w:rPr>
          <w:rFonts w:ascii="Arial" w:eastAsia="Times New Roman" w:hAnsi="Arial" w:cs="Arial"/>
          <w:kern w:val="0"/>
          <w:sz w:val="22"/>
          <w:szCs w:val="22"/>
          <w14:ligatures w14:val="none"/>
        </w:rPr>
        <w:t>-</w:t>
      </w:r>
      <w:r w:rsidRPr="006F0615">
        <w:rPr>
          <w:rFonts w:ascii="Arial" w:eastAsia="Times New Roman" w:hAnsi="Arial" w:cs="Arial"/>
          <w:kern w:val="0"/>
          <w:sz w:val="22"/>
          <w:szCs w:val="22"/>
          <w14:ligatures w14:val="none"/>
        </w:rPr>
        <w:t xml:space="preserve">person for newly hired staff during transition into their role. </w:t>
      </w:r>
    </w:p>
    <w:p w14:paraId="2773097E" w14:textId="77777777"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Provide classroom modeling, check-ins, and ongoing support for new staff members. </w:t>
      </w:r>
    </w:p>
    <w:p w14:paraId="70FD9F04" w14:textId="5FE37E31"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hAnsi="Arial" w:cs="Arial"/>
          <w:sz w:val="22"/>
          <w:szCs w:val="22"/>
        </w:rPr>
        <w:t>Assist with implementation of curriculum, assessments, and school readiness goals</w:t>
      </w:r>
    </w:p>
    <w:p w14:paraId="033FEE56" w14:textId="089E15A8" w:rsidR="00333624" w:rsidRPr="006F0615" w:rsidRDefault="004716CA"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Assist</w:t>
      </w:r>
      <w:r w:rsidR="00333624" w:rsidRPr="006F0615">
        <w:rPr>
          <w:rFonts w:ascii="Arial" w:eastAsia="Times New Roman" w:hAnsi="Arial" w:cs="Arial"/>
          <w:kern w:val="0"/>
          <w:sz w:val="22"/>
          <w:szCs w:val="22"/>
          <w14:ligatures w14:val="none"/>
        </w:rPr>
        <w:t xml:space="preserve"> new staff build confidence, relationships, and understanding of program culture and expectations. </w:t>
      </w:r>
    </w:p>
    <w:p w14:paraId="46A6F843" w14:textId="77777777" w:rsidR="00333624" w:rsidRPr="006F0615" w:rsidRDefault="00333624" w:rsidP="00333624">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lastRenderedPageBreak/>
        <w:t>Collaborate with supervisors and leadership teams to ensure successful onboarding experiences.</w:t>
      </w:r>
    </w:p>
    <w:p w14:paraId="767BFE7A" w14:textId="77777777" w:rsidR="00333624" w:rsidRPr="00CD6B78" w:rsidRDefault="00333624" w:rsidP="00333624">
      <w:pPr>
        <w:spacing w:before="100" w:beforeAutospacing="1" w:after="100" w:afterAutospacing="1" w:line="240" w:lineRule="auto"/>
        <w:outlineLvl w:val="0"/>
        <w:rPr>
          <w:rFonts w:ascii="Arial" w:eastAsia="Times New Roman" w:hAnsi="Arial" w:cs="Arial"/>
          <w:b/>
          <w:bCs/>
          <w:kern w:val="36"/>
          <w:sz w:val="22"/>
          <w:szCs w:val="22"/>
          <w:u w:val="single"/>
          <w14:ligatures w14:val="none"/>
        </w:rPr>
      </w:pPr>
      <w:r w:rsidRPr="00CD6B78">
        <w:rPr>
          <w:rFonts w:ascii="Arial" w:eastAsia="Times New Roman" w:hAnsi="Arial" w:cs="Arial"/>
          <w:b/>
          <w:bCs/>
          <w:kern w:val="36"/>
          <w:sz w:val="22"/>
          <w:szCs w:val="22"/>
          <w:u w:val="single"/>
          <w14:ligatures w14:val="none"/>
        </w:rPr>
        <w:t>CDA Support Responsibilities</w:t>
      </w:r>
    </w:p>
    <w:p w14:paraId="0DDE7A25"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Support staff participating in the Child Development Associate (CDA) credentialing process. </w:t>
      </w:r>
    </w:p>
    <w:p w14:paraId="2B009F9B"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Monitor CDA coursework attendance and completion requirements. </w:t>
      </w:r>
    </w:p>
    <w:p w14:paraId="51F7BFB2"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Maintain accurate CDA tracking records and documentation. </w:t>
      </w:r>
    </w:p>
    <w:p w14:paraId="2881E6F5"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Update Child Plus notes and CDA tracking spreadsheets with completed hours and progress updates. </w:t>
      </w:r>
    </w:p>
    <w:p w14:paraId="1A860FEF"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Meet regularly with CDA candidates to provide encouragement, accountability, and reflective support. </w:t>
      </w:r>
    </w:p>
    <w:p w14:paraId="241E0FE1"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Assist candidates in understanding CDA requirements, timelines, and portfolio expectations. </w:t>
      </w:r>
    </w:p>
    <w:p w14:paraId="3053EC3A"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Coordinate with Education Manager, coaches, and leadership regarding candidate progress and support needs. </w:t>
      </w:r>
    </w:p>
    <w:p w14:paraId="1E9A3D79"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Notify leadership and staff when candidates fall behind in coursework or requirements and assist in creating improvement or catch-up plans. </w:t>
      </w:r>
    </w:p>
    <w:p w14:paraId="1E34FA9D"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Support candidates in applying classroom practices aligned with CDA competencies and Conscious Discipline principles. </w:t>
      </w:r>
    </w:p>
    <w:p w14:paraId="717F2097" w14:textId="77777777" w:rsidR="00333624" w:rsidRPr="006F0615" w:rsidRDefault="00333624" w:rsidP="00333624">
      <w:pPr>
        <w:numPr>
          <w:ilvl w:val="0"/>
          <w:numId w:val="5"/>
        </w:numPr>
        <w:spacing w:before="100" w:beforeAutospacing="1" w:after="100" w:afterAutospacing="1" w:line="240" w:lineRule="auto"/>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Help create a positive and encouraging professional growth experience for CDA candidates.</w:t>
      </w:r>
    </w:p>
    <w:p w14:paraId="4B4D8523" w14:textId="6B1F5DA3" w:rsidR="00333624" w:rsidRPr="006F0615" w:rsidRDefault="00CC59C4" w:rsidP="00333624">
      <w:pPr>
        <w:spacing w:before="100" w:beforeAutospacing="1" w:after="100" w:afterAutospacing="1" w:line="240" w:lineRule="auto"/>
        <w:rPr>
          <w:rFonts w:ascii="Arial" w:eastAsia="Times New Roman" w:hAnsi="Arial" w:cs="Arial"/>
          <w:b/>
          <w:bCs/>
          <w:kern w:val="0"/>
          <w:sz w:val="22"/>
          <w:szCs w:val="22"/>
          <w:u w:val="single"/>
          <w14:ligatures w14:val="none"/>
        </w:rPr>
      </w:pPr>
      <w:r w:rsidRPr="006F0615">
        <w:rPr>
          <w:rFonts w:ascii="Arial" w:eastAsia="Times New Roman" w:hAnsi="Arial" w:cs="Arial"/>
          <w:b/>
          <w:bCs/>
          <w:kern w:val="0"/>
          <w:sz w:val="22"/>
          <w:szCs w:val="22"/>
          <w:u w:val="single"/>
          <w14:ligatures w14:val="none"/>
        </w:rPr>
        <w:t xml:space="preserve">Coaching </w:t>
      </w:r>
    </w:p>
    <w:p w14:paraId="14C8D8C4" w14:textId="77777777" w:rsidR="00CC59C4" w:rsidRPr="006F0615" w:rsidRDefault="00CC59C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Utilize Practice Based Coaching including observation, reflective feedback and modeling of effective practices with emphasis on tools and techniques for service delivery to fidelity</w:t>
      </w:r>
    </w:p>
    <w:p w14:paraId="78309611" w14:textId="77777777" w:rsidR="00CC59C4" w:rsidRPr="006F0615" w:rsidRDefault="00CC59C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Facilitates on-going learning for staff through TLC (Teachers Learning and Collaborating) groups</w:t>
      </w:r>
    </w:p>
    <w:p w14:paraId="4A70003A" w14:textId="77777777" w:rsidR="00D57844" w:rsidRPr="006F0615" w:rsidRDefault="00D5784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Provide reflective coaching that builds staff awareness of emotional responses and their impact on interactions with children and families.</w:t>
      </w:r>
    </w:p>
    <w:p w14:paraId="45C5A0F0" w14:textId="77777777" w:rsidR="00D57844" w:rsidRPr="006F0615" w:rsidRDefault="00D5784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Support staff in teaching children emotional regulation, conflict resolution, and problem-solving skills.</w:t>
      </w:r>
    </w:p>
    <w:p w14:paraId="49BBF84B" w14:textId="77777777" w:rsidR="00D57844" w:rsidRPr="006F0615" w:rsidRDefault="00D5784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Refer individual case management and transition services as appropriate</w:t>
      </w:r>
    </w:p>
    <w:p w14:paraId="4B313EAB" w14:textId="77777777" w:rsidR="00D57844" w:rsidRPr="006F0615" w:rsidRDefault="00D5784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Support team planning for parental involvement activities.</w:t>
      </w:r>
    </w:p>
    <w:p w14:paraId="7FE68B03" w14:textId="159A2881" w:rsidR="00D57844" w:rsidRPr="006F0615" w:rsidRDefault="00D57844" w:rsidP="006F0615">
      <w:pPr>
        <w:pStyle w:val="BodyText"/>
        <w:numPr>
          <w:ilvl w:val="0"/>
          <w:numId w:val="6"/>
        </w:numPr>
        <w:spacing w:before="100" w:beforeAutospacing="1" w:after="100" w:afterAutospacing="1"/>
        <w:rPr>
          <w:rFonts w:ascii="Arial" w:hAnsi="Arial" w:cs="Arial"/>
          <w:sz w:val="22"/>
          <w:szCs w:val="22"/>
        </w:rPr>
      </w:pPr>
      <w:r w:rsidRPr="006F0615">
        <w:rPr>
          <w:rFonts w:ascii="Arial" w:hAnsi="Arial" w:cs="Arial"/>
          <w:sz w:val="22"/>
          <w:szCs w:val="22"/>
        </w:rPr>
        <w:t>Partner with families to extend Conscious Discipline practices into the home through education and communication.</w:t>
      </w:r>
    </w:p>
    <w:p w14:paraId="372B5782" w14:textId="0C8E3D73" w:rsidR="00CC59C4" w:rsidRPr="006F0615" w:rsidRDefault="00D57844" w:rsidP="00333624">
      <w:pPr>
        <w:spacing w:before="100" w:beforeAutospacing="1" w:after="100" w:afterAutospacing="1" w:line="240" w:lineRule="auto"/>
        <w:rPr>
          <w:rFonts w:ascii="Arial" w:eastAsia="Times New Roman" w:hAnsi="Arial" w:cs="Arial"/>
          <w:b/>
          <w:bCs/>
          <w:kern w:val="0"/>
          <w:sz w:val="22"/>
          <w:szCs w:val="22"/>
          <w:u w:val="single"/>
          <w14:ligatures w14:val="none"/>
        </w:rPr>
      </w:pPr>
      <w:r w:rsidRPr="006F0615">
        <w:rPr>
          <w:rFonts w:ascii="Arial" w:eastAsia="Times New Roman" w:hAnsi="Arial" w:cs="Arial"/>
          <w:b/>
          <w:bCs/>
          <w:kern w:val="0"/>
          <w:sz w:val="22"/>
          <w:szCs w:val="22"/>
          <w:u w:val="single"/>
          <w14:ligatures w14:val="none"/>
        </w:rPr>
        <w:t>Classroom Coordinator duties</w:t>
      </w:r>
    </w:p>
    <w:p w14:paraId="305FA4F0" w14:textId="77777777" w:rsidR="00777C88" w:rsidRPr="006F0615" w:rsidRDefault="00777C88"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Act as a substitute teacher and/or assist in the classroom when substitutes are unavailable.</w:t>
      </w:r>
    </w:p>
    <w:p w14:paraId="503A36BC" w14:textId="77777777" w:rsidR="00D57844" w:rsidRP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Support, assist, and coach staff to meet ongoing expectations and thresholds for quality programming;</w:t>
      </w:r>
    </w:p>
    <w:p w14:paraId="4238178A" w14:textId="77777777" w:rsidR="00D57844" w:rsidRP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Coordinate and support educational services through consultation with Manager, Coordinators and staff to ensure children’s development toward the overall goal of school readiness</w:t>
      </w:r>
    </w:p>
    <w:p w14:paraId="7CEBCE37" w14:textId="77777777" w:rsidR="00D57844" w:rsidRP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lastRenderedPageBreak/>
        <w:t>Review classroom lesson plans;</w:t>
      </w:r>
    </w:p>
    <w:p w14:paraId="57AA01C3" w14:textId="77777777" w:rsidR="00D57844" w:rsidRP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Assist staff in developing individual and classroom child assessment reports, analyzing child and classroom outcomes, and developing improvement plans to meet school readiness goals</w:t>
      </w:r>
    </w:p>
    <w:p w14:paraId="791A7F84" w14:textId="77777777" w:rsid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Integrate Conscious Discipline strategies into coaching, including modeling self-regulation, connection rituals, and positive guidance techniques.</w:t>
      </w:r>
    </w:p>
    <w:p w14:paraId="1C97952B" w14:textId="2E7FD4FB" w:rsidR="00D57844" w:rsidRPr="006F0615" w:rsidRDefault="00D57844" w:rsidP="006F0615">
      <w:pPr>
        <w:pStyle w:val="BodyText"/>
        <w:numPr>
          <w:ilvl w:val="0"/>
          <w:numId w:val="6"/>
        </w:numPr>
        <w:spacing w:before="100" w:beforeAutospacing="1" w:after="100" w:afterAutospacing="1"/>
        <w:ind w:left="806"/>
        <w:rPr>
          <w:rFonts w:ascii="Arial" w:hAnsi="Arial" w:cs="Arial"/>
          <w:sz w:val="22"/>
          <w:szCs w:val="22"/>
        </w:rPr>
      </w:pPr>
      <w:r w:rsidRPr="006F0615">
        <w:rPr>
          <w:rFonts w:ascii="Arial" w:hAnsi="Arial" w:cs="Arial"/>
          <w:sz w:val="22"/>
          <w:szCs w:val="22"/>
        </w:rPr>
        <w:t>Support staff in creating safe, inclusive, and emotionally responsive classroom environments</w:t>
      </w:r>
    </w:p>
    <w:p w14:paraId="40946692" w14:textId="77777777" w:rsidR="00333624" w:rsidRPr="006F0615" w:rsidRDefault="00333624" w:rsidP="006F0615">
      <w:pPr>
        <w:spacing w:before="100" w:beforeAutospacing="1" w:after="100" w:afterAutospacing="1" w:line="240" w:lineRule="auto"/>
        <w:outlineLvl w:val="0"/>
        <w:rPr>
          <w:rFonts w:ascii="Arial" w:eastAsia="Times New Roman" w:hAnsi="Arial" w:cs="Arial"/>
          <w:b/>
          <w:bCs/>
          <w:kern w:val="36"/>
          <w:sz w:val="22"/>
          <w:szCs w:val="22"/>
          <w:u w:val="single"/>
          <w14:ligatures w14:val="none"/>
        </w:rPr>
      </w:pPr>
      <w:r w:rsidRPr="006F0615">
        <w:rPr>
          <w:rFonts w:ascii="Arial" w:eastAsia="Times New Roman" w:hAnsi="Arial" w:cs="Arial"/>
          <w:b/>
          <w:bCs/>
          <w:kern w:val="36"/>
          <w:sz w:val="22"/>
          <w:szCs w:val="22"/>
          <w:u w:val="single"/>
          <w14:ligatures w14:val="none"/>
        </w:rPr>
        <w:t>Collaboration and Communication</w:t>
      </w:r>
    </w:p>
    <w:p w14:paraId="182FD41F" w14:textId="77777777" w:rsidR="00333624" w:rsidRPr="006F0615" w:rsidRDefault="00333624" w:rsidP="006F0615">
      <w:pPr>
        <w:numPr>
          <w:ilvl w:val="0"/>
          <w:numId w:val="3"/>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Build trusting and respectful relationships with staff, children, and families. </w:t>
      </w:r>
    </w:p>
    <w:p w14:paraId="7DE95E02" w14:textId="77777777" w:rsidR="00333624" w:rsidRPr="006F0615" w:rsidRDefault="00333624" w:rsidP="006F0615">
      <w:pPr>
        <w:numPr>
          <w:ilvl w:val="0"/>
          <w:numId w:val="3"/>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Maintain open, supportive, and professional communication. </w:t>
      </w:r>
    </w:p>
    <w:p w14:paraId="7CC86E21" w14:textId="77777777" w:rsidR="00333624" w:rsidRPr="006F0615" w:rsidRDefault="00333624" w:rsidP="006F0615">
      <w:pPr>
        <w:numPr>
          <w:ilvl w:val="0"/>
          <w:numId w:val="3"/>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Participate in team meetings, planning sessions, and program initiatives. </w:t>
      </w:r>
    </w:p>
    <w:p w14:paraId="3035EE7C" w14:textId="77777777" w:rsidR="00333624" w:rsidRPr="006F0615" w:rsidRDefault="00333624" w:rsidP="006F0615">
      <w:pPr>
        <w:numPr>
          <w:ilvl w:val="0"/>
          <w:numId w:val="3"/>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Foster a positive school-family culture among staff and classrooms.</w:t>
      </w:r>
    </w:p>
    <w:p w14:paraId="36A8C137" w14:textId="77777777" w:rsidR="00D57844" w:rsidRPr="006F0615" w:rsidRDefault="00D57844" w:rsidP="006F0615">
      <w:pPr>
        <w:pStyle w:val="BodyText"/>
        <w:numPr>
          <w:ilvl w:val="0"/>
          <w:numId w:val="3"/>
        </w:numPr>
        <w:spacing w:before="100" w:beforeAutospacing="1" w:after="100" w:afterAutospacing="1"/>
        <w:ind w:left="806"/>
        <w:rPr>
          <w:rFonts w:ascii="Arial" w:hAnsi="Arial" w:cs="Arial"/>
          <w:sz w:val="22"/>
          <w:szCs w:val="22"/>
        </w:rPr>
      </w:pPr>
      <w:r w:rsidRPr="006F0615">
        <w:rPr>
          <w:rFonts w:ascii="Arial" w:hAnsi="Arial" w:cs="Arial"/>
          <w:sz w:val="22"/>
          <w:szCs w:val="22"/>
        </w:rPr>
        <w:t>Advocate for families through connections with other service providers and community agencies</w:t>
      </w:r>
    </w:p>
    <w:p w14:paraId="04331491" w14:textId="36573D4F" w:rsidR="00D57844" w:rsidRPr="00CD6B78" w:rsidRDefault="00D57844" w:rsidP="00CD6B78">
      <w:pPr>
        <w:pStyle w:val="BodyText"/>
        <w:numPr>
          <w:ilvl w:val="0"/>
          <w:numId w:val="3"/>
        </w:numPr>
        <w:spacing w:before="100" w:beforeAutospacing="1" w:after="100" w:afterAutospacing="1"/>
        <w:ind w:left="806"/>
        <w:rPr>
          <w:rFonts w:ascii="Arial" w:hAnsi="Arial" w:cs="Arial"/>
          <w:sz w:val="22"/>
          <w:szCs w:val="22"/>
        </w:rPr>
      </w:pPr>
      <w:r w:rsidRPr="006F0615">
        <w:rPr>
          <w:rFonts w:ascii="Arial" w:hAnsi="Arial" w:cs="Arial"/>
          <w:sz w:val="22"/>
          <w:szCs w:val="22"/>
        </w:rPr>
        <w:t>Develop a positive team approach to meeting the needs of children and families</w:t>
      </w:r>
    </w:p>
    <w:p w14:paraId="31F0F910" w14:textId="29793198" w:rsidR="00333624" w:rsidRPr="006F0615" w:rsidRDefault="00333624" w:rsidP="006F0615">
      <w:pPr>
        <w:spacing w:before="100" w:beforeAutospacing="1" w:after="100" w:afterAutospacing="1" w:line="240" w:lineRule="auto"/>
        <w:outlineLvl w:val="0"/>
        <w:rPr>
          <w:rFonts w:ascii="Arial" w:eastAsia="Times New Roman" w:hAnsi="Arial" w:cs="Arial"/>
          <w:b/>
          <w:bCs/>
          <w:kern w:val="36"/>
          <w:sz w:val="22"/>
          <w:szCs w:val="22"/>
          <w14:ligatures w14:val="none"/>
        </w:rPr>
      </w:pPr>
      <w:r w:rsidRPr="006F0615">
        <w:rPr>
          <w:rFonts w:ascii="Arial" w:eastAsia="Times New Roman" w:hAnsi="Arial" w:cs="Arial"/>
          <w:b/>
          <w:bCs/>
          <w:kern w:val="36"/>
          <w:sz w:val="22"/>
          <w:szCs w:val="22"/>
          <w:u w:val="single"/>
          <w14:ligatures w14:val="none"/>
        </w:rPr>
        <w:t>Core Beliefs</w:t>
      </w:r>
      <w:r w:rsidR="006F0615" w:rsidRPr="006F0615">
        <w:rPr>
          <w:rFonts w:ascii="Arial" w:eastAsia="Times New Roman" w:hAnsi="Arial" w:cs="Arial"/>
          <w:b/>
          <w:bCs/>
          <w:kern w:val="36"/>
          <w:sz w:val="22"/>
          <w:szCs w:val="22"/>
          <w:u w:val="single"/>
          <w14:ligatures w14:val="none"/>
        </w:rPr>
        <w:t xml:space="preserve">: </w:t>
      </w:r>
      <w:r w:rsidRPr="006F0615">
        <w:rPr>
          <w:rFonts w:ascii="Arial" w:eastAsia="Times New Roman" w:hAnsi="Arial" w:cs="Arial"/>
          <w:kern w:val="0"/>
          <w:sz w:val="22"/>
          <w:szCs w:val="22"/>
          <w14:ligatures w14:val="none"/>
        </w:rPr>
        <w:t>The Classroom/Professional Development Coordinator believes:</w:t>
      </w:r>
    </w:p>
    <w:p w14:paraId="048F9E7A" w14:textId="77777777" w:rsidR="00333624" w:rsidRPr="006F0615" w:rsidRDefault="00333624" w:rsidP="006F0615">
      <w:pPr>
        <w:numPr>
          <w:ilvl w:val="0"/>
          <w:numId w:val="4"/>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Relationships are the foundation for learning and growth. </w:t>
      </w:r>
    </w:p>
    <w:p w14:paraId="14BF62A0" w14:textId="77777777" w:rsidR="00333624" w:rsidRPr="006F0615" w:rsidRDefault="00333624" w:rsidP="006F0615">
      <w:pPr>
        <w:numPr>
          <w:ilvl w:val="0"/>
          <w:numId w:val="4"/>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Adults and children thrive in safe, connected environments. </w:t>
      </w:r>
    </w:p>
    <w:p w14:paraId="0D373F5D" w14:textId="77777777" w:rsidR="00333624" w:rsidRPr="006F0615" w:rsidRDefault="00333624" w:rsidP="006F0615">
      <w:pPr>
        <w:numPr>
          <w:ilvl w:val="0"/>
          <w:numId w:val="4"/>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Coaching and mentoring should be supportive, reflective, and strengths-based. </w:t>
      </w:r>
    </w:p>
    <w:p w14:paraId="1B867ED8" w14:textId="77777777" w:rsidR="00333624" w:rsidRPr="006F0615" w:rsidRDefault="00333624" w:rsidP="006F0615">
      <w:pPr>
        <w:numPr>
          <w:ilvl w:val="0"/>
          <w:numId w:val="4"/>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 xml:space="preserve">Social-emotional learning is essential for school readiness and lifelong success. </w:t>
      </w:r>
    </w:p>
    <w:p w14:paraId="11BCF6D1" w14:textId="77777777" w:rsidR="00333624" w:rsidRPr="006F0615" w:rsidRDefault="00333624" w:rsidP="006F0615">
      <w:pPr>
        <w:numPr>
          <w:ilvl w:val="0"/>
          <w:numId w:val="4"/>
        </w:numPr>
        <w:spacing w:before="100" w:beforeAutospacing="1" w:after="100" w:afterAutospacing="1" w:line="240" w:lineRule="auto"/>
        <w:ind w:left="806"/>
        <w:rPr>
          <w:rFonts w:ascii="Arial" w:eastAsia="Times New Roman" w:hAnsi="Arial" w:cs="Arial"/>
          <w:kern w:val="0"/>
          <w:sz w:val="22"/>
          <w:szCs w:val="22"/>
          <w14:ligatures w14:val="none"/>
        </w:rPr>
      </w:pPr>
      <w:r w:rsidRPr="006F0615">
        <w:rPr>
          <w:rFonts w:ascii="Arial" w:eastAsia="Times New Roman" w:hAnsi="Arial" w:cs="Arial"/>
          <w:kern w:val="0"/>
          <w:sz w:val="22"/>
          <w:szCs w:val="22"/>
          <w14:ligatures w14:val="none"/>
        </w:rPr>
        <w:t>Building adult capacity strengthens outcomes for children and families</w:t>
      </w:r>
    </w:p>
    <w:p w14:paraId="4768AC51" w14:textId="77777777" w:rsidR="00CC59C4" w:rsidRPr="006F0615" w:rsidRDefault="00CC59C4" w:rsidP="006F0615">
      <w:pPr>
        <w:pStyle w:val="BodyText"/>
        <w:spacing w:before="100" w:beforeAutospacing="1" w:after="100" w:afterAutospacing="1"/>
        <w:rPr>
          <w:rFonts w:ascii="Arial" w:hAnsi="Arial" w:cs="Arial"/>
          <w:b/>
          <w:bCs/>
          <w:sz w:val="22"/>
          <w:szCs w:val="22"/>
          <w:u w:val="single"/>
        </w:rPr>
      </w:pPr>
      <w:r w:rsidRPr="006F0615">
        <w:rPr>
          <w:rFonts w:ascii="Arial" w:hAnsi="Arial" w:cs="Arial"/>
          <w:b/>
          <w:bCs/>
          <w:sz w:val="22"/>
          <w:szCs w:val="22"/>
          <w:u w:val="single"/>
        </w:rPr>
        <w:t>Qualifications</w:t>
      </w:r>
    </w:p>
    <w:p w14:paraId="57C99602"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Per Head Start Program Performance Standards 1302.91 (d)(2) Coordinators (f) Coaches. A program must ensure coaches providing the services described in 1302.92(c) have a minimum of a baccalaureate degree in early childhood education or a related field.</w:t>
      </w:r>
    </w:p>
    <w:p w14:paraId="6B8CAF0E"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Per Head Start Program Performance Standards 1302.91(2) Education management. As prescribed in section 648A(a)(2)(B)(i) of the Act, a program must ensure staff and consultants that serve as education managers or coordinators, including those that serve as curriculum specialists, have a baccalaureate or advanced degree in early childhood education or a baccalaureate or advanced degree and equivalent coursework in early childhood education with early education teaching experience.</w:t>
      </w:r>
    </w:p>
    <w:p w14:paraId="0F248E3F" w14:textId="62A0B7B0" w:rsidR="00CC59C4"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 xml:space="preserve">2 </w:t>
      </w:r>
      <w:r w:rsidR="00CD6B78">
        <w:rPr>
          <w:rFonts w:ascii="Arial" w:hAnsi="Arial" w:cs="Arial"/>
          <w:sz w:val="22"/>
          <w:szCs w:val="22"/>
        </w:rPr>
        <w:t xml:space="preserve">+ </w:t>
      </w:r>
      <w:r w:rsidRPr="006F0615">
        <w:rPr>
          <w:rFonts w:ascii="Arial" w:hAnsi="Arial" w:cs="Arial"/>
          <w:sz w:val="22"/>
          <w:szCs w:val="22"/>
        </w:rPr>
        <w:t>years prior classroom and/or supervisory experience is preferred.</w:t>
      </w:r>
    </w:p>
    <w:p w14:paraId="42B4757B" w14:textId="25FDB707" w:rsidR="00CD6B78" w:rsidRPr="00CD6B78" w:rsidRDefault="00CD6B78" w:rsidP="00CD6B78">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Applicant must have a valid driver’s license and auto insurance. Must have transportation available to attend meetings and home visits as appropriate. Must have a strong commitment to BI-CAP’s values of collaboration, innovation and compassion as well as a respect for diversity.</w:t>
      </w:r>
    </w:p>
    <w:p w14:paraId="0871B891" w14:textId="42611D46" w:rsidR="00CC59C4" w:rsidRPr="00EB1BC3" w:rsidRDefault="00CC59C4" w:rsidP="00EB1BC3">
      <w:pPr>
        <w:pStyle w:val="BodyText"/>
        <w:spacing w:before="100" w:beforeAutospacing="1" w:after="100" w:afterAutospacing="1"/>
        <w:rPr>
          <w:rFonts w:ascii="Arial" w:hAnsi="Arial" w:cs="Arial"/>
          <w:b/>
          <w:bCs/>
          <w:sz w:val="22"/>
          <w:szCs w:val="22"/>
        </w:rPr>
      </w:pPr>
      <w:r w:rsidRPr="00EB1BC3">
        <w:rPr>
          <w:rFonts w:ascii="Arial" w:hAnsi="Arial" w:cs="Arial"/>
          <w:b/>
          <w:bCs/>
          <w:sz w:val="22"/>
          <w:szCs w:val="22"/>
        </w:rPr>
        <w:t>Knowledge, skills and abilities include:</w:t>
      </w:r>
    </w:p>
    <w:p w14:paraId="0DC25690"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Knowledge of Head Start Performance Standards;</w:t>
      </w:r>
    </w:p>
    <w:p w14:paraId="737F9B84" w14:textId="3B352255"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Knowledge of Minnesota Rule 3</w:t>
      </w:r>
      <w:r w:rsidR="00D57844" w:rsidRPr="006F0615">
        <w:rPr>
          <w:rFonts w:ascii="Arial" w:hAnsi="Arial" w:cs="Arial"/>
          <w:sz w:val="22"/>
          <w:szCs w:val="22"/>
        </w:rPr>
        <w:t xml:space="preserve"> and Certified Exempt</w:t>
      </w:r>
      <w:r w:rsidRPr="006F0615">
        <w:rPr>
          <w:rFonts w:ascii="Arial" w:hAnsi="Arial" w:cs="Arial"/>
          <w:sz w:val="22"/>
          <w:szCs w:val="22"/>
        </w:rPr>
        <w:t xml:space="preserve"> Licensing requirements where applicable;</w:t>
      </w:r>
    </w:p>
    <w:p w14:paraId="017E028E"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lastRenderedPageBreak/>
        <w:t>Must meet requirements of Head Start and Minnesota Department of Human Services background checks;</w:t>
      </w:r>
    </w:p>
    <w:p w14:paraId="5A34AEC4"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Ability to understand and follow all policies and procedures in the Employee Handbook;</w:t>
      </w:r>
    </w:p>
    <w:p w14:paraId="3221835A"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Must have excellent reading, writing and communication skills;</w:t>
      </w:r>
    </w:p>
    <w:p w14:paraId="4AB8D316"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Proficient in the use of technology and learning new programs;</w:t>
      </w:r>
    </w:p>
    <w:p w14:paraId="2F86C018"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Requires strong attention to detail;</w:t>
      </w:r>
    </w:p>
    <w:p w14:paraId="5F842F09"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Requires CPR and First Aid Training;</w:t>
      </w:r>
    </w:p>
    <w:p w14:paraId="5894679B" w14:textId="0CAD45DC" w:rsidR="00777C88"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Must be unbiased toward low-income families, other racial and ethnic groups, and have an appreciation of cultural diversity and differing values;</w:t>
      </w:r>
    </w:p>
    <w:p w14:paraId="32B7614B"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Ability to establish and maintain effective working relationships with others, including parents and other staff members.</w:t>
      </w:r>
    </w:p>
    <w:p w14:paraId="401C3703" w14:textId="77777777" w:rsidR="00CC59C4" w:rsidRPr="006F0615" w:rsidRDefault="00CC59C4" w:rsidP="006F0615">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Experience or willingness to learn and implement Conscious Discipline practices preferred.</w:t>
      </w:r>
    </w:p>
    <w:p w14:paraId="7F9C3EE0" w14:textId="03D4E551" w:rsidR="00777C88" w:rsidRPr="00CD6B78" w:rsidRDefault="00777C88" w:rsidP="00CD6B78">
      <w:pPr>
        <w:pStyle w:val="BodyText"/>
        <w:numPr>
          <w:ilvl w:val="0"/>
          <w:numId w:val="4"/>
        </w:numPr>
        <w:spacing w:before="100" w:beforeAutospacing="1" w:after="100" w:afterAutospacing="1"/>
        <w:ind w:left="806"/>
        <w:rPr>
          <w:rFonts w:ascii="Arial" w:hAnsi="Arial" w:cs="Arial"/>
          <w:sz w:val="22"/>
          <w:szCs w:val="22"/>
        </w:rPr>
      </w:pPr>
      <w:r w:rsidRPr="006F0615">
        <w:rPr>
          <w:rFonts w:ascii="Arial" w:hAnsi="Arial" w:cs="Arial"/>
          <w:sz w:val="22"/>
          <w:szCs w:val="22"/>
        </w:rPr>
        <w:t>Perform other duties and activities as assigned.</w:t>
      </w:r>
    </w:p>
    <w:p w14:paraId="371754DD" w14:textId="77777777" w:rsidR="00EB1BC3" w:rsidRPr="00EB1BC3" w:rsidRDefault="00EB1BC3" w:rsidP="00EB1BC3">
      <w:pPr>
        <w:rPr>
          <w:rFonts w:ascii="Arial" w:hAnsi="Arial" w:cs="Arial"/>
          <w:b/>
          <w:bCs/>
          <w:sz w:val="22"/>
          <w:szCs w:val="22"/>
          <w:u w:val="single"/>
        </w:rPr>
      </w:pPr>
      <w:r w:rsidRPr="00EB1BC3">
        <w:rPr>
          <w:rFonts w:ascii="Arial" w:hAnsi="Arial" w:cs="Arial"/>
          <w:b/>
          <w:bCs/>
          <w:sz w:val="22"/>
          <w:szCs w:val="22"/>
          <w:u w:val="single"/>
        </w:rPr>
        <w:t>Physical Demands &amp; Working Conditions</w:t>
      </w:r>
    </w:p>
    <w:p w14:paraId="73DB49F1" w14:textId="0587BB4A" w:rsidR="00EB1BC3" w:rsidRPr="00EB1BC3" w:rsidRDefault="00EB1BC3" w:rsidP="00EB1BC3">
      <w:pPr>
        <w:rPr>
          <w:rFonts w:ascii="Arial" w:hAnsi="Arial" w:cs="Arial"/>
          <w:sz w:val="22"/>
          <w:szCs w:val="22"/>
        </w:rPr>
      </w:pPr>
      <w:r w:rsidRPr="00EB1BC3">
        <w:rPr>
          <w:rFonts w:ascii="Arial" w:hAnsi="Arial" w:cs="Arial"/>
          <w:sz w:val="22"/>
          <w:szCs w:val="22"/>
        </w:rPr>
        <w:t xml:space="preserve">May experience stress from working with families experiencing difficult situations. Occasional driving to attend meetings.  Occasional lifting up to 50 pounds. </w:t>
      </w:r>
    </w:p>
    <w:p w14:paraId="16A61737" w14:textId="4328C173" w:rsidR="00EB1BC3" w:rsidRPr="00EB1BC3" w:rsidRDefault="00EB1BC3" w:rsidP="00EB1BC3">
      <w:pPr>
        <w:rPr>
          <w:rFonts w:ascii="Arial" w:hAnsi="Arial" w:cs="Arial"/>
          <w:sz w:val="22"/>
          <w:szCs w:val="22"/>
        </w:rPr>
      </w:pPr>
      <w:r w:rsidRPr="00EB1BC3">
        <w:rPr>
          <w:rFonts w:ascii="Arial" w:hAnsi="Arial" w:cs="Arial"/>
          <w:sz w:val="22"/>
          <w:szCs w:val="22"/>
        </w:rPr>
        <w:t>Some requirements in this job description may exclude individuals who pose a direct threat or significant risk to the health and safety of themselves or other employees.  All requirements are subject to modification to reasonably accommodate individuals with disabilities.</w:t>
      </w:r>
    </w:p>
    <w:p w14:paraId="1E6A101A" w14:textId="3EFFAE4D" w:rsidR="00EB1BC3" w:rsidRPr="00EB1BC3" w:rsidRDefault="00EB1BC3" w:rsidP="00EB1BC3">
      <w:pPr>
        <w:rPr>
          <w:rFonts w:ascii="Arial" w:hAnsi="Arial" w:cs="Arial"/>
          <w:sz w:val="22"/>
          <w:szCs w:val="22"/>
        </w:rPr>
      </w:pPr>
      <w:r w:rsidRPr="00EB1BC3">
        <w:rPr>
          <w:rFonts w:ascii="Arial" w:hAnsi="Arial" w:cs="Arial"/>
          <w:sz w:val="22"/>
          <w:szCs w:val="22"/>
        </w:rPr>
        <w:t>Requirements are representative of minimum levels of knowledge, skills, and experience required.  To perform this job successfully, the worker must possess the abilities and aptitudes to perform each duty proficiently.</w:t>
      </w:r>
    </w:p>
    <w:p w14:paraId="01AEACC5" w14:textId="65F866AC" w:rsidR="004353F3" w:rsidRPr="006F0615" w:rsidRDefault="00EB1BC3" w:rsidP="00EB1BC3">
      <w:pPr>
        <w:rPr>
          <w:rFonts w:ascii="Arial" w:hAnsi="Arial" w:cs="Arial"/>
          <w:sz w:val="22"/>
          <w:szCs w:val="22"/>
        </w:rPr>
      </w:pPr>
      <w:r w:rsidRPr="00EB1BC3">
        <w:rPr>
          <w:rFonts w:ascii="Arial" w:hAnsi="Arial" w:cs="Arial"/>
          <w:sz w:val="22"/>
          <w:szCs w:val="22"/>
        </w:rPr>
        <w:t>This document does not create an employment contract, implied or otherwise, other than an "at will" employment relationship.  The Executive Director retains the discretion to add duties or change the duties of this position at any time.</w:t>
      </w:r>
    </w:p>
    <w:sectPr w:rsidR="004353F3" w:rsidRPr="006F06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CF44" w14:textId="77777777" w:rsidR="00E83FEA" w:rsidRDefault="00E83FEA" w:rsidP="00EB1BC3">
      <w:pPr>
        <w:spacing w:after="0" w:line="240" w:lineRule="auto"/>
      </w:pPr>
      <w:r>
        <w:separator/>
      </w:r>
    </w:p>
  </w:endnote>
  <w:endnote w:type="continuationSeparator" w:id="0">
    <w:p w14:paraId="5B93F1A8" w14:textId="77777777" w:rsidR="00E83FEA" w:rsidRDefault="00E83FEA" w:rsidP="00EB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A971" w14:textId="43B2C748" w:rsidR="00EB1BC3" w:rsidRDefault="00EB1BC3">
    <w:pPr>
      <w:pStyle w:val="Footer"/>
    </w:pPr>
    <w:r>
      <w:rPr>
        <w:rFonts w:ascii="Arial" w:hAnsi="Arial" w:cs="Arial"/>
        <w:sz w:val="16"/>
        <w:szCs w:val="16"/>
      </w:rPr>
      <w:t>Coordinator-Professional Development/Classroom</w:t>
    </w:r>
    <w:r w:rsidRPr="00CB64C0">
      <w:rPr>
        <w:rFonts w:ascii="Arial" w:hAnsi="Arial" w:cs="Arial"/>
        <w:sz w:val="16"/>
        <w:szCs w:val="16"/>
      </w:rPr>
      <w:tab/>
      <w:t xml:space="preserve">Page </w:t>
    </w:r>
    <w:r w:rsidRPr="00CB64C0">
      <w:rPr>
        <w:rFonts w:ascii="Arial" w:hAnsi="Arial" w:cs="Arial"/>
        <w:b/>
        <w:bCs/>
        <w:sz w:val="16"/>
        <w:szCs w:val="16"/>
      </w:rPr>
      <w:fldChar w:fldCharType="begin"/>
    </w:r>
    <w:r w:rsidRPr="00CB64C0">
      <w:rPr>
        <w:rFonts w:ascii="Arial" w:hAnsi="Arial" w:cs="Arial"/>
        <w:b/>
        <w:bCs/>
        <w:sz w:val="16"/>
        <w:szCs w:val="16"/>
      </w:rPr>
      <w:instrText xml:space="preserve"> PAGE  \* Arabic  \* MERGEFORMAT </w:instrText>
    </w:r>
    <w:r w:rsidRPr="00CB64C0">
      <w:rPr>
        <w:rFonts w:ascii="Arial" w:hAnsi="Arial" w:cs="Arial"/>
        <w:b/>
        <w:bCs/>
        <w:sz w:val="16"/>
        <w:szCs w:val="16"/>
      </w:rPr>
      <w:fldChar w:fldCharType="separate"/>
    </w:r>
    <w:r>
      <w:rPr>
        <w:rFonts w:ascii="Arial" w:hAnsi="Arial" w:cs="Arial"/>
        <w:b/>
        <w:bCs/>
        <w:sz w:val="16"/>
        <w:szCs w:val="16"/>
      </w:rPr>
      <w:t>4</w:t>
    </w:r>
    <w:r w:rsidRPr="00CB64C0">
      <w:rPr>
        <w:rFonts w:ascii="Arial" w:hAnsi="Arial" w:cs="Arial"/>
        <w:b/>
        <w:bCs/>
        <w:sz w:val="16"/>
        <w:szCs w:val="16"/>
      </w:rPr>
      <w:fldChar w:fldCharType="end"/>
    </w:r>
    <w:r w:rsidRPr="00CB64C0">
      <w:rPr>
        <w:rFonts w:ascii="Arial" w:hAnsi="Arial" w:cs="Arial"/>
        <w:sz w:val="16"/>
        <w:szCs w:val="16"/>
      </w:rPr>
      <w:t xml:space="preserve"> of </w:t>
    </w:r>
    <w:r w:rsidRPr="00CB64C0">
      <w:rPr>
        <w:rFonts w:ascii="Arial" w:hAnsi="Arial" w:cs="Arial"/>
        <w:b/>
        <w:bCs/>
        <w:sz w:val="16"/>
        <w:szCs w:val="16"/>
      </w:rPr>
      <w:fldChar w:fldCharType="begin"/>
    </w:r>
    <w:r w:rsidRPr="00CB64C0">
      <w:rPr>
        <w:rFonts w:ascii="Arial" w:hAnsi="Arial" w:cs="Arial"/>
        <w:b/>
        <w:bCs/>
        <w:sz w:val="16"/>
        <w:szCs w:val="16"/>
      </w:rPr>
      <w:instrText xml:space="preserve"> NUMPAGES  \* Arabic  \* MERGEFORMAT </w:instrText>
    </w:r>
    <w:r w:rsidRPr="00CB64C0">
      <w:rPr>
        <w:rFonts w:ascii="Arial" w:hAnsi="Arial" w:cs="Arial"/>
        <w:b/>
        <w:bCs/>
        <w:sz w:val="16"/>
        <w:szCs w:val="16"/>
      </w:rPr>
      <w:fldChar w:fldCharType="separate"/>
    </w:r>
    <w:r>
      <w:rPr>
        <w:rFonts w:ascii="Arial" w:hAnsi="Arial" w:cs="Arial"/>
        <w:b/>
        <w:bCs/>
        <w:sz w:val="16"/>
        <w:szCs w:val="16"/>
      </w:rPr>
      <w:t>4</w:t>
    </w:r>
    <w:r w:rsidRPr="00CB64C0">
      <w:rPr>
        <w:rFonts w:ascii="Arial" w:hAnsi="Arial" w:cs="Arial"/>
        <w:b/>
        <w:bCs/>
        <w:sz w:val="16"/>
        <w:szCs w:val="16"/>
      </w:rPr>
      <w:fldChar w:fldCharType="end"/>
    </w:r>
    <w:r w:rsidRPr="00CB64C0">
      <w:rPr>
        <w:rFonts w:ascii="Arial" w:hAnsi="Arial" w:cs="Arial"/>
        <w:sz w:val="16"/>
        <w:szCs w:val="16"/>
      </w:rPr>
      <w:tab/>
      <w:t>Z\</w:t>
    </w:r>
    <w:r>
      <w:rPr>
        <w:rFonts w:ascii="Arial" w:hAnsi="Arial" w:cs="Arial"/>
        <w:sz w:val="16"/>
        <w:szCs w:val="16"/>
      </w:rPr>
      <w:t>HR\</w:t>
    </w:r>
    <w:r w:rsidRPr="00CB64C0">
      <w:rPr>
        <w:rFonts w:ascii="Arial" w:hAnsi="Arial" w:cs="Arial"/>
        <w:sz w:val="16"/>
        <w:szCs w:val="16"/>
      </w:rPr>
      <w:t>HR</w:t>
    </w:r>
    <w:r>
      <w:rPr>
        <w:rFonts w:ascii="Arial" w:hAnsi="Arial" w:cs="Arial"/>
        <w:sz w:val="16"/>
        <w:szCs w:val="16"/>
      </w:rPr>
      <w:t xml:space="preserve"> </w:t>
    </w:r>
    <w:r w:rsidRPr="00CB64C0">
      <w:rPr>
        <w:rFonts w:ascii="Arial" w:hAnsi="Arial" w:cs="Arial"/>
        <w:sz w:val="16"/>
        <w:szCs w:val="16"/>
      </w:rPr>
      <w:t>Agency\Job Descriptions\Head Start</w:t>
    </w:r>
    <w:r>
      <w:rPr>
        <w:rFonts w:ascii="Arial" w:hAnsi="Arial" w:cs="Arial"/>
        <w:sz w:val="16"/>
        <w:szCs w:val="16"/>
      </w:rPr>
      <w:t xml:space="preserve"> May 2026</w:t>
    </w:r>
  </w:p>
  <w:p w14:paraId="4DDCC72E" w14:textId="77777777" w:rsidR="00EB1BC3" w:rsidRDefault="00EB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3F04" w14:textId="77777777" w:rsidR="00E83FEA" w:rsidRDefault="00E83FEA" w:rsidP="00EB1BC3">
      <w:pPr>
        <w:spacing w:after="0" w:line="240" w:lineRule="auto"/>
      </w:pPr>
      <w:r>
        <w:separator/>
      </w:r>
    </w:p>
  </w:footnote>
  <w:footnote w:type="continuationSeparator" w:id="0">
    <w:p w14:paraId="30C7F0BA" w14:textId="77777777" w:rsidR="00E83FEA" w:rsidRDefault="00E83FEA" w:rsidP="00EB1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5277"/>
    <w:multiLevelType w:val="multilevel"/>
    <w:tmpl w:val="E98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2967"/>
    <w:multiLevelType w:val="hybridMultilevel"/>
    <w:tmpl w:val="299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86F2A"/>
    <w:multiLevelType w:val="multilevel"/>
    <w:tmpl w:val="014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24BCE"/>
    <w:multiLevelType w:val="multilevel"/>
    <w:tmpl w:val="C7165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F7193"/>
    <w:multiLevelType w:val="hybridMultilevel"/>
    <w:tmpl w:val="B8DE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51DBE"/>
    <w:multiLevelType w:val="hybridMultilevel"/>
    <w:tmpl w:val="7502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02572"/>
    <w:multiLevelType w:val="hybridMultilevel"/>
    <w:tmpl w:val="6B8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E235D"/>
    <w:multiLevelType w:val="multilevel"/>
    <w:tmpl w:val="BA8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9E75B0"/>
    <w:multiLevelType w:val="multilevel"/>
    <w:tmpl w:val="554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565049">
    <w:abstractNumId w:val="7"/>
  </w:num>
  <w:num w:numId="2" w16cid:durableId="2055733744">
    <w:abstractNumId w:val="3"/>
  </w:num>
  <w:num w:numId="3" w16cid:durableId="1851943921">
    <w:abstractNumId w:val="0"/>
  </w:num>
  <w:num w:numId="4" w16cid:durableId="675039896">
    <w:abstractNumId w:val="8"/>
  </w:num>
  <w:num w:numId="5" w16cid:durableId="911697168">
    <w:abstractNumId w:val="2"/>
  </w:num>
  <w:num w:numId="6" w16cid:durableId="142743388">
    <w:abstractNumId w:val="5"/>
  </w:num>
  <w:num w:numId="7" w16cid:durableId="1134329652">
    <w:abstractNumId w:val="4"/>
  </w:num>
  <w:num w:numId="8" w16cid:durableId="1203051932">
    <w:abstractNumId w:val="1"/>
  </w:num>
  <w:num w:numId="9" w16cid:durableId="692341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24"/>
    <w:rsid w:val="00195828"/>
    <w:rsid w:val="001C45DB"/>
    <w:rsid w:val="00333624"/>
    <w:rsid w:val="00370B1C"/>
    <w:rsid w:val="004353F3"/>
    <w:rsid w:val="00466E5A"/>
    <w:rsid w:val="004716CA"/>
    <w:rsid w:val="00612801"/>
    <w:rsid w:val="006F0615"/>
    <w:rsid w:val="00777C88"/>
    <w:rsid w:val="007D30E7"/>
    <w:rsid w:val="00896886"/>
    <w:rsid w:val="00B74BEB"/>
    <w:rsid w:val="00CC59C4"/>
    <w:rsid w:val="00CD6B78"/>
    <w:rsid w:val="00D430A9"/>
    <w:rsid w:val="00D57844"/>
    <w:rsid w:val="00E518AD"/>
    <w:rsid w:val="00E83FEA"/>
    <w:rsid w:val="00EB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1031"/>
  <w15:chartTrackingRefBased/>
  <w15:docId w15:val="{0D7E1A00-33A4-4D07-BA88-D8020784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3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624"/>
    <w:rPr>
      <w:rFonts w:eastAsiaTheme="majorEastAsia" w:cstheme="majorBidi"/>
      <w:color w:val="272727" w:themeColor="text1" w:themeTint="D8"/>
    </w:rPr>
  </w:style>
  <w:style w:type="paragraph" w:styleId="Title">
    <w:name w:val="Title"/>
    <w:basedOn w:val="Normal"/>
    <w:next w:val="Normal"/>
    <w:link w:val="TitleChar"/>
    <w:uiPriority w:val="10"/>
    <w:qFormat/>
    <w:rsid w:val="00333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624"/>
    <w:pPr>
      <w:spacing w:before="160"/>
      <w:jc w:val="center"/>
    </w:pPr>
    <w:rPr>
      <w:i/>
      <w:iCs/>
      <w:color w:val="404040" w:themeColor="text1" w:themeTint="BF"/>
    </w:rPr>
  </w:style>
  <w:style w:type="character" w:customStyle="1" w:styleId="QuoteChar">
    <w:name w:val="Quote Char"/>
    <w:basedOn w:val="DefaultParagraphFont"/>
    <w:link w:val="Quote"/>
    <w:uiPriority w:val="29"/>
    <w:rsid w:val="00333624"/>
    <w:rPr>
      <w:i/>
      <w:iCs/>
      <w:color w:val="404040" w:themeColor="text1" w:themeTint="BF"/>
    </w:rPr>
  </w:style>
  <w:style w:type="paragraph" w:styleId="ListParagraph">
    <w:name w:val="List Paragraph"/>
    <w:basedOn w:val="Normal"/>
    <w:uiPriority w:val="34"/>
    <w:qFormat/>
    <w:rsid w:val="00333624"/>
    <w:pPr>
      <w:ind w:left="720"/>
      <w:contextualSpacing/>
    </w:pPr>
  </w:style>
  <w:style w:type="character" w:styleId="IntenseEmphasis">
    <w:name w:val="Intense Emphasis"/>
    <w:basedOn w:val="DefaultParagraphFont"/>
    <w:uiPriority w:val="21"/>
    <w:qFormat/>
    <w:rsid w:val="00333624"/>
    <w:rPr>
      <w:i/>
      <w:iCs/>
      <w:color w:val="0F4761" w:themeColor="accent1" w:themeShade="BF"/>
    </w:rPr>
  </w:style>
  <w:style w:type="paragraph" w:styleId="IntenseQuote">
    <w:name w:val="Intense Quote"/>
    <w:basedOn w:val="Normal"/>
    <w:next w:val="Normal"/>
    <w:link w:val="IntenseQuoteChar"/>
    <w:uiPriority w:val="30"/>
    <w:qFormat/>
    <w:rsid w:val="00333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624"/>
    <w:rPr>
      <w:i/>
      <w:iCs/>
      <w:color w:val="0F4761" w:themeColor="accent1" w:themeShade="BF"/>
    </w:rPr>
  </w:style>
  <w:style w:type="character" w:styleId="IntenseReference">
    <w:name w:val="Intense Reference"/>
    <w:basedOn w:val="DefaultParagraphFont"/>
    <w:uiPriority w:val="32"/>
    <w:qFormat/>
    <w:rsid w:val="00333624"/>
    <w:rPr>
      <w:b/>
      <w:bCs/>
      <w:smallCaps/>
      <w:color w:val="0F4761" w:themeColor="accent1" w:themeShade="BF"/>
      <w:spacing w:val="5"/>
    </w:rPr>
  </w:style>
  <w:style w:type="paragraph" w:styleId="NormalWeb">
    <w:name w:val="Normal (Web)"/>
    <w:basedOn w:val="Normal"/>
    <w:uiPriority w:val="99"/>
    <w:semiHidden/>
    <w:unhideWhenUsed/>
    <w:rsid w:val="003336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qFormat/>
    <w:rsid w:val="00CC59C4"/>
    <w:pPr>
      <w:spacing w:before="180" w:after="180" w:line="240" w:lineRule="auto"/>
    </w:pPr>
    <w:rPr>
      <w:kern w:val="0"/>
      <w14:ligatures w14:val="none"/>
    </w:rPr>
  </w:style>
  <w:style w:type="character" w:customStyle="1" w:styleId="BodyTextChar">
    <w:name w:val="Body Text Char"/>
    <w:basedOn w:val="DefaultParagraphFont"/>
    <w:link w:val="BodyText"/>
    <w:rsid w:val="00CC59C4"/>
    <w:rPr>
      <w:kern w:val="0"/>
      <w14:ligatures w14:val="none"/>
    </w:rPr>
  </w:style>
  <w:style w:type="paragraph" w:styleId="Header">
    <w:name w:val="header"/>
    <w:basedOn w:val="Normal"/>
    <w:link w:val="HeaderChar"/>
    <w:uiPriority w:val="99"/>
    <w:unhideWhenUsed/>
    <w:rsid w:val="00EB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C3"/>
  </w:style>
  <w:style w:type="paragraph" w:styleId="Footer">
    <w:name w:val="footer"/>
    <w:basedOn w:val="Normal"/>
    <w:link w:val="FooterChar"/>
    <w:uiPriority w:val="99"/>
    <w:unhideWhenUsed/>
    <w:rsid w:val="00EB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Beltrami County</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Swenson</dc:creator>
  <cp:keywords/>
  <dc:description/>
  <cp:lastModifiedBy>Kelly Virden</cp:lastModifiedBy>
  <cp:revision>5</cp:revision>
  <dcterms:created xsi:type="dcterms:W3CDTF">2026-05-14T17:07:00Z</dcterms:created>
  <dcterms:modified xsi:type="dcterms:W3CDTF">2026-05-27T20:51:00Z</dcterms:modified>
</cp:coreProperties>
</file>